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9FB25" w14:textId="5C161D49" w:rsidR="00003C1F" w:rsidRPr="00F05278" w:rsidRDefault="00003C1F" w:rsidP="00B064F9">
      <w:pPr>
        <w:pStyle w:val="Nagwek1"/>
      </w:pPr>
      <w:r w:rsidRPr="00F05278">
        <w:t xml:space="preserve">Załącznik nr 4 </w:t>
      </w:r>
      <w:r w:rsidR="005D130D" w:rsidRPr="00F05278">
        <w:t xml:space="preserve">do </w:t>
      </w:r>
      <w:r w:rsidR="00DA16B2" w:rsidRPr="000C73B2">
        <w:t>Z</w:t>
      </w:r>
      <w:r w:rsidR="005D130D" w:rsidRPr="000C73B2">
        <w:t>a</w:t>
      </w:r>
      <w:r w:rsidR="005D130D" w:rsidRPr="00F05278">
        <w:t>pytania ofertowego (załącznik nr 1 do umowy)</w:t>
      </w:r>
    </w:p>
    <w:p w14:paraId="69BF4E4E" w14:textId="77777777" w:rsidR="00003C1F" w:rsidRPr="00BC28C9" w:rsidRDefault="00003C1F" w:rsidP="00B064F9">
      <w:pPr>
        <w:pStyle w:val="Nagwek1"/>
        <w:rPr>
          <w:szCs w:val="28"/>
        </w:rPr>
      </w:pPr>
      <w:r w:rsidRPr="00BC28C9">
        <w:rPr>
          <w:szCs w:val="28"/>
        </w:rPr>
        <w:t>Formularz cenowy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46"/>
        <w:gridCol w:w="2847"/>
        <w:gridCol w:w="1307"/>
        <w:gridCol w:w="1339"/>
        <w:gridCol w:w="1797"/>
        <w:gridCol w:w="1441"/>
        <w:gridCol w:w="1441"/>
        <w:gridCol w:w="984"/>
        <w:gridCol w:w="1021"/>
        <w:gridCol w:w="1251"/>
      </w:tblGrid>
      <w:tr w:rsidR="00894815" w:rsidRPr="00894815" w14:paraId="68C2CEA9" w14:textId="77777777" w:rsidTr="009F6608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894815" w:rsidRPr="00894815" w:rsidRDefault="00894815" w:rsidP="00894815">
            <w:pPr>
              <w:ind w:right="142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7492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3C034D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558DFE3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Szacowana </w:t>
            </w:r>
            <w:r w:rsidRPr="00894815">
              <w:rPr>
                <w:rFonts w:asciiTheme="minorHAnsi" w:hAnsiTheme="minorHAnsi" w:cstheme="minorHAnsi"/>
                <w:sz w:val="24"/>
              </w:rPr>
              <w:t>liczba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artykułów biurowych na 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mies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iące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0C2DCE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Nazwa i opis oferowanego artykułu biurowego potwierdzający wymagania określone w kolumnie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Cena jednostkowa bez 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Cena jednostkowa z 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92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659B4E7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68B61D2C" w14:textId="71264E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Stawka podatku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Wartość bez podatku VAT (kol. 3xkol.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2F8238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Wartość z podatkiem VAT (kol. 3xkol. 7)</w:t>
            </w:r>
          </w:p>
        </w:tc>
      </w:tr>
      <w:tr w:rsidR="00894815" w:rsidRPr="00894815" w14:paraId="7D80DAB6" w14:textId="77777777" w:rsidTr="009F6608">
        <w:trPr>
          <w:trHeight w:val="255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280D7A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C9F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174E03C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358AFC4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6CB24F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4FDA4D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51FF64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435DCE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D36" w14:textId="4E6DC60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2CBABF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232EF7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10 </w:t>
            </w:r>
          </w:p>
        </w:tc>
      </w:tr>
      <w:tr w:rsidR="00894815" w:rsidRPr="00894815" w14:paraId="5955CCF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4B3A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3D4DD9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Arkusze spisu z natury; samokopiujące w dowolnej ilości kopii; Pu Gm 140/S uniwersalne; minimum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23434FAA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3E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681451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84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59BC34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Akumulatorki do dyktafonu cyfrowego typu AAA minimum 1000 mAh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74C86FB9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07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F4DAF5" w14:textId="77777777" w:rsidTr="00894815">
        <w:trPr>
          <w:trHeight w:val="5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2BD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049B9A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Akumulatorki typu AA minimum 2500 mAh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01DADC72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894815" w:rsidRPr="00894815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BA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8BA74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4F2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12BDD5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Baterie alkaliczne AA LR 0,6 1,5 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3FABC780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2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050CF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59D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3C093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Baterie alkaliczne AAA LR 0,3 1,5 V do urządzeń o wysokim poborze energii 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7403D54D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6E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692D4C" w:rsidRPr="00894815" w14:paraId="1DF749A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AB80" w14:textId="32D0D7AB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4B34FA" w14:textId="77777777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C2EBE" w14:textId="6B3F6576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Baterie alkaliczne LR20 1,5 V do urządzeń o wysokim poborze energii i często używanych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9F349" w14:textId="41C57C38" w:rsidR="00692D4C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6FD35" w14:textId="297C5D31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C8AE3" w14:textId="77777777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D585" w14:textId="77777777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42BDB" w14:textId="77777777" w:rsidR="00692D4C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308C" w14:textId="77777777" w:rsidR="00692D4C" w:rsidRPr="00894815" w:rsidRDefault="00692D4C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4958" w14:textId="77777777" w:rsidR="00692D4C" w:rsidRPr="00894815" w:rsidRDefault="00692D4C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0AE" w14:textId="77777777" w:rsidR="00692D4C" w:rsidRPr="00894815" w:rsidRDefault="00692D4C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191E82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7BDF02E0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22E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32A0F4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Bloczek kostka papierowa kolor klejona minimum 85x85x35 mm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0EADB256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D8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EDAD5A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45DEE447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71C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77151F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Bloczek kostka papierowa biała nie klejona minimum 85x85x35 mm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30053D89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43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40951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72E7442C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D32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0EAD720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Bloki biurowe A4; minimum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4BCF2357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D4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BDC7F6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B2FBF82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3232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4284F9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Bloki biurowe A5; minimum 100 kartkowe w kratkę, kartki o gramaturze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59F601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1B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FA4F83" w14:textId="77777777" w:rsidTr="00894815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55CABC7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E32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304919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 papierowy do flipchartu. Uniwersalny blok do flipchartu,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69DA94C8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16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FB8E5B1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48580D3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05F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418D548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Blok papierowy do flipcharta. Uniwersalny blok do flipcharta, papierowy, standardowy rozmiar 64x100 cm (+/- 1 cm), minimum 20 kartek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bloku. Uniwersalna perforacja umożliwiająca zawieszenie bloku na dowolnym flipcharcie. 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3FE6F357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89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78471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1F1025D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BC4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51864B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Chusteczki wilgotne do czyszczenia ekranów komputerowych; minimum 100 sztuk chusteczek w opakowaniu. Wymiary pojedynczej chusteczki minimum 18x14 cm </w:t>
            </w:r>
            <w:r w:rsidRPr="00894815">
              <w:rPr>
                <w:rFonts w:asciiTheme="minorHAnsi" w:hAnsiTheme="minorHAnsi" w:cstheme="minorHAnsi"/>
                <w:sz w:val="24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433B8977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BA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FF6F77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0117B5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DF1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A62C4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Cienkopisy jednorazowe w kolorze czarnym fibrowa końcówka 0,4 mm (+/-1 mm) oprawiona w metal, określona grubość na cienkopisie, wentylowana skuwka, określona nazwa producenta na cienkopisie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68AC9EA9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D6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B14B9A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42FD31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32B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0632BE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Cienkopisy jednorazowe w kolorze czerwonym fibrowa końcówka 0,4 mm (+/-1 mm) oprawiona w metal, określona grubość na cienkopisie, wentylowana skuwka,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123A7491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D8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D6AEC8F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3E12BF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097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6B8CD6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Cienkopisy jednorazowe w kolorze niebieskim fibrowa końcówka 0,4 mm (+/-1 mm) oprawiona w metal, określona grubość na cienkopisie, wentylowana skuwka, określona nazwa producenta na cienkopisie lub fabrycznym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43733E94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E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55D8C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491091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6125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6221BD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Cienkopisy jednorazowe w kolorze zielonym fibrowa końcówką 0,4 mm (+/-</w:t>
            </w:r>
            <w:r w:rsidR="00D07444">
              <w:rPr>
                <w:rFonts w:asciiTheme="minorHAnsi" w:hAnsiTheme="minorHAnsi" w:cstheme="minorHAnsi"/>
                <w:color w:val="000000"/>
                <w:sz w:val="24"/>
              </w:rPr>
              <w:t xml:space="preserve"> 0,1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mm) oprawiona w metal, określona grubość na cienkopisie, wentylowana skuwka, 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2D8812E0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6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C64C5E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0E04F3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AC01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429B70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Deska z PCV z klipem utrzymującym minimum 60 kart. Format 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48B2B148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B7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478656C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FB07E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5AD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2EB87AA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niebieskim; tusz na bazie oleju, obudowa przezroczysta, grubość końcówki maksimum 0,7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mm, grubość linii pisania maksimum 0,27 mm;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1493C42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B4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6B2BFC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295B14BF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853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6A12BC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czarnym; tusz na bazie oleju, obudowa przezroczysta, grubość końcówki maksimum 0,7 mm, grubość linii pisania 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33A1914D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54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E2F000" w14:textId="77777777" w:rsidTr="00894815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41D0BDD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39D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4AD94F4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czerwonym; tusz na bazie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oleju, obudowa przezroczysta, grubość końcówki maksimum 0,7 mm, grubość linii pisania 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0596ECCF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86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67A81C" w14:textId="77777777" w:rsidTr="00894815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022B615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BEF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247B4CB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zielonym; tusz na bazie oleju, obudowa przezroczysta, grubość końcówki maksimum 0,7 mm grubość linii pisania 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40FFEC9F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65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8359F94" w14:textId="77777777" w:rsidTr="00894815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6D6C327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5BC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7B58A5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03484A95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4C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D512AAD" w14:textId="77777777" w:rsidTr="00894815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0BF532B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528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46E66F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Długopisy niebieskie, jednorazowe, z metalową końcówką maksimum 0,7 mm grubości, grubość linii pisania maksimum 0,3 mm, długość linii pisania minimum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0947E163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03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C9621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7E384A0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ABC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25245EE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niebieskim KF-6 z tuszem wodoodpornym nie blaknącym, w obudowie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przezroczystej i końcówką wykonaną z niklowanego srebra, grubość końcówki maksimum 0,6 mm długość linii pisania minimum 550 m,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3DE44DF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8E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8A5351B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6FE39C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F1B2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570FDD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czarnym KF-6 z tuszem wodoodpornym nie blaknącym, w obudowie przezroczystej i końcówką wykonaną z niklowanego srebra, grubość końcówki maksimum 0,6 mm długość linii pisania minimum 550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m,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6C11D6B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6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662A292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75CDC0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637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56B2997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czerwonym KF-6 z tuszem wodoodpornym nie blaknącym, w obudowie przezroczystej i końcówką wykonaną z niklowanego srebra, grubość końcówki maksimum 0,6 mm długość linii pisania minimum 550 m, z nasadką zabezpieczającą przed wysychaniem, określona nazwa producenta na długopisie lub fabrycznym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1B1758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89F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0FBA88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737BD3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CF7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15758E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0E2995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F0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D8AE11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0B85EB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61A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0D135D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kolorze niebieskim o obniżonej lepkości, bardzo szybko zasychający, grubość końcówki 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285F525E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20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4009E7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66030968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0B3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0E69C39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czarnym o obniżonej lepkości, bardzo szybko zasychający, grubość końcówki maksimum 0,5 mm, grubość linii pisania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0A076311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2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1E699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3EF3702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C2A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067C7B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czerwonym o obniżonej lepkości, bardzo szybko zasychający, grubość końcówki 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4F7AC81B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E15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70F74DC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5F24C4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931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17D878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zielonym o obniżonej lepkości, bardzo szybko zasychający, grubość końcówki 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7F7D00DF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1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977AAF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794BB7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05D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1E0060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Dziurkacze 2 otworowe metalowe o obłym kształcie z ogranicznikiem Formatu: A4, A5, A6, US, 8x8x8 dziurkujące jednorazowo minimum 25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kartek o gramaturze 80 g/m2,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4085F3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95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5E97EE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5CD84C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B17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64ADE5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Dziurkacze 2 otworowe metalowe o obłym kształcie z ogranicznikiem. Formatu: A4, A5, A6, US, 8x8x8 dziurkujące jednorazowo minimum 65 kartek o gramaturze 80 g/m2, rozstaw dziurek - 8 cm, dziurki o średnicy 5,5 mm; z nowoczesnym mechanizmem umożliwiającym zastosowanie siły o 50% mniejszej niż w przypadku klasycznego rozwiązania, podstawa wyposażona w antypoślizgowe elementy.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Minimum 2 lata gwarancji (licząc od daty dostawy).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5E970D53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B8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E9994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580C4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8DA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3C032E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Etui na kartę zbliżeniową magnetyczną wykonane z bezbarwnego i elastycznego polipropylenu, odpornego na pęknięcia. Etui ze smyczą do zawieszenia na szyi. Etui chroni kartę przed zniszczeniem i jednocześnie umożliwia odczytanie informacji na karcie (transparentne).Etui ma rozmiar 9,4x5,9 cm (+/-2 mm) przeznaczone do kart o wymiarach 5,4x8,5 cm, zawieszonych w układzie poziomym. Wyposażone w smycz o długości 45 cm (+/-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31A10DFB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DF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4D05BE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0EEA22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582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1171DF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grzbietowe wymienne 50x158 mm. Do segregatorów o szerokości grzbietu 75 mm. 1 opakowanie – minimum 10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07929077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8D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320EA9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184ECA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7CF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14E997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grzbietowe wymienne 30x158 mm. Do segregatorów o szerokości grzbietu 50 mm. 1 opakowanie - minimum 10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12347C0D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894815" w:rsidRPr="00894815" w:rsidRDefault="00894815" w:rsidP="00894815">
            <w:pPr>
              <w:tabs>
                <w:tab w:val="left" w:pos="1680"/>
              </w:tabs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3" w14:textId="77777777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36C511" w14:textId="77777777" w:rsidTr="00894815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03BA40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A58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F4EE3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52,5x29,7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42651E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894815" w:rsidRPr="00894815" w:rsidRDefault="00894815" w:rsidP="00894815">
            <w:pPr>
              <w:tabs>
                <w:tab w:val="left" w:pos="1680"/>
              </w:tabs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60" w14:textId="77777777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4740F2" w14:textId="77777777" w:rsidTr="00894815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17B174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 3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3FE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1679E3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105,0x148,0 mm (+/- 1 mm) w arkuszach; minimum 100 arkuszy/opakowanie, 4 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4058E856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73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1029AC8" w14:textId="77777777" w:rsidTr="00894815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4090C5E6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22D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6315DD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105,0x42,0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0426A3FB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B2C3932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0F1D91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696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5DB6DB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38,1x21,2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59D7B19E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32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2B86F55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610AC9E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C8F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3C9882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70,0x37,0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3C042778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9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AE28C8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1B9A67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1C9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457967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czarne z mocną, odporną na nacisk końcówką o grubości linii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pisania 1 mm (+/- 0,1 mm). Tusz na bazie wody, zmywalny z większości tekstyliów, obudowa z PP gwarantująca odporność na zniszczenie, 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5D8D5A31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1A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0C8CB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0D921B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DAC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571E9B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czerwone z mocną, odporną na nacisk końcówką o grubości linii pisania 1 mm (+/- 0,1 mm). Tusz na bazie wody, zmywalny z większości tekstyliów, obudowa z PP 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040599F9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9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46AA8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00A15B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79F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0F2DCF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niebieskie z mocną, odporną na nacisk końcówką o grubości linii pisania 1 mm (+/- 0,1 mm).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Tusz na bazie wody, zmywalny z większości tekstyliów, obudowa z PP 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5F6BFD3E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B80CA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66ACF3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23E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672492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zielone z mocną, odporną na nacisk końcówką o grubości linii pisania 1 mm (+/- 0,1 mm). Tusz na bazie wody, zmywalny z większości tekstyliów, obudowa z PP 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7849B516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3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6403490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74C44A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26D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19C129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dry –safe zapobiegający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wysychaniu flamastra pozostawionego bez skuwki. Tusz na bazie 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42E47917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AD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703C40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7B29F1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7B7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4F4300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Flamastry z mocna, odporną na nacisk, ściętą końcówką; grubość linii 2-5 mm. System typu: dry –safe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5478DE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69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D43394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6CEF1C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330F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1DEA43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dry –safe zapobiegający wysychaniu flamastra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pozostawionego bez skuwki. Tusz na bazie alkoholu, odporny na 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3484215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D0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01D56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20374C2E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8B8D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441B36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Flamastry z mocna, odporną na nacisk, ściętą końcówką; grubość linii 2-5 mm. System typu: dry –safe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125D77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BF6433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84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A8DFA36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30EC11B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4B7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4678B7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Folia 0,10 mm (+/- 0,02 mm) do drukowania foliogramów A4;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40F03DB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DD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687437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ADB244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91A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215FFB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Folia 0,15 mm A4 do bindowania przezroczysta; 1 opakowanie minimum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41CF8F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1B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0B814C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4F0655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5B7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7BC35CA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Foliopisy wodoodporne niezmywalne z okrągłą końcówką 0,4 mm (+/- 0,1 mm); 4 kolory w 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6853BB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14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5A51E6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58FF8EC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4ED1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C2AE9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5 mm (+/- 1 mm) kolor biały;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65180CC0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B4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83515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5CED73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846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1BD121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5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40B2A6D0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FC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4EB7E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007C0B3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931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759692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8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0EEC599C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9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54BD6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676028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10F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0692A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Grzbiety do bindowania średnica 8 mm (+/- 1 mm) kolor czarny; minimum 100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6E2D6B52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2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FA15F1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4075095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AB2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46EDEA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10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0F2614F6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06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44A6C4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05F9EC8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A2A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3CBC3A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10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4443DF22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26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52909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89258C0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3CD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32D4FF5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12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31218296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A2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A863D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40F2991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3D6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1A03342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12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6E0E5F0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7F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D4B478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398C95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27C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306A07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14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7BBF689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A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D16A4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3AE61C5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30C6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505D62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14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5028D5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98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A2F00E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3DC092B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16CC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094FD9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16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106B16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3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458EB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EF8354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AC2C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69C681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16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403DB31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43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8F6E94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5A0731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F00F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3DC079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19 mm (+/- 1 mm) kolor biały;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55E8EE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C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1F3D3A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1C06AF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363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638536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19 mm (+/- 1 mm) kolor czarny;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007449CD" w:rsidR="00894815" w:rsidRPr="00894815" w:rsidRDefault="00BF6433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C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6A319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00BB96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103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94FE0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Grzbiety do bindowania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średnica 28 mm (+/- 1 mm) kolor biały; minimum 50 szt. 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1DD20D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8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6ADE6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22C6DA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7F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128EE1F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28 mm (+/- 1 mm) kolor czarny; minimum 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748CE5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C5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414BAE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0794A28C" w:rsidR="00894815" w:rsidRPr="00894815" w:rsidRDefault="00692D4C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D99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72AFD9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38 mm (+/- 1 mm) kolor czarny; minimum 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2344D8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A5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DC59AD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684F9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1C4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73595C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38 mm (+/- 1 mm) kolor biały; minimum 50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4489A85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C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6BCC7D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258C0C2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B28C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640EE8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Gumki do wycierania ołówków, białe, wykonane z wysokiej klasy kompozytów polimerowych o rozmiarze minimum 40x17x10 mm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kartonowym opakowaniu z nazwą producenta; zabezpieczone jednostkowo folią.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4284F9FF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3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2019D1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2A690B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80F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8833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130x10 mm (+/- 2 mm); opakowanie minimum 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6BC2B95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CE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97D8D6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3A1E27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BAE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79E072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150x4 mm (+/- 1 mm); opakowanie minimum 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314AD8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DB8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7A6B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62AA91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3DD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197B02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160x2 mm ( +/- 1 mm); opakowanie minimum 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265E43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2F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6DD07A5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2A7189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8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5995C3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Kalkulator Citizen CT-666 (lub równoważny) 12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pozycyjny duży wyświetlacz, zaokrąglanie wyników, podwójne zasilanie, funkcja obliczeń podatkowych, obliczenie sumy końcowej, 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3D1A989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39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041A4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5CD1D20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F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271242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Kalkulator Casio MS - 8S (lub równoważny) 8 pozycyjny. Posiada funkcję obliczeń podatkowych TAX, procentowych, obliczenia ze stałą, znak +/-, znacznik części tysięcznej,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sygnalizator wykonywanego działania. 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240B58B3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8A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F255DF1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13CF9A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A7C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676C774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Kalkulator z drukarką Citizen CX 123N (lub równoważny) 12 pozycji, pamięć podwójna, zaokrąglanie wyników, korekta ostatniej cyfry, obliczanie podatkowe, obliczenia marży, 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5D3933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97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88BFD4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446316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692D4C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528E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3288D9A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Karta drogowa samochodu osobowego </w:t>
            </w:r>
            <w:r w:rsidR="00CB1804">
              <w:rPr>
                <w:rFonts w:asciiTheme="minorHAnsi" w:hAnsiTheme="minorHAnsi" w:cstheme="minorHAnsi"/>
                <w:color w:val="000000"/>
                <w:sz w:val="24"/>
              </w:rPr>
              <w:t>P</w:t>
            </w:r>
            <w:r w:rsidR="001C1906">
              <w:rPr>
                <w:rFonts w:asciiTheme="minorHAnsi" w:hAnsiTheme="minorHAnsi" w:cstheme="minorHAnsi"/>
                <w:color w:val="000000"/>
                <w:sz w:val="24"/>
              </w:rPr>
              <w:t>U</w:t>
            </w:r>
            <w:r w:rsidR="00CB1804">
              <w:rPr>
                <w:rFonts w:asciiTheme="minorHAnsi" w:hAnsiTheme="minorHAnsi" w:cstheme="minorHAnsi"/>
                <w:color w:val="000000"/>
                <w:sz w:val="24"/>
              </w:rPr>
              <w:t>/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SM-101; numerowana; 100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0F558F3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0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05F6D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F8770D" w:rsidR="00894815" w:rsidRPr="00894815" w:rsidRDefault="007D6B6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99C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143E71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Kartki samoprzylepne typu Sticky 127x76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118E53E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E8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6E67AF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5CDEA0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F79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3214EB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Kartki samoprzylepne typu Sticky 51x38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550325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7B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73600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18E758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76A1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6C0E3F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Kartki samoprzylepne typu Sticky 76x76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3A7EC1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F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CA2798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080B05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83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40CDBD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Klej biurowy w sztyfcie, bezzapachowy, nietoksyczny, nie zawierający rozpuszczalników, nie niszczący i nie deformujący klejonych warstw, trójkątny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kształt umożliwia precyzyjne nakładanie kleju również w pojedynczych punktach. Pojemność opakowania minimum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359C5C23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05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C5ED35" w14:textId="77777777" w:rsidTr="00894815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4C4050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6EE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1FCDC0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4EC8E5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56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2DF2746" w14:textId="77777777" w:rsidTr="00894815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43DE6E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5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0EDDF2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metalowe 15 mm; opakowanie minimum 12 szt./opakowanie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6957204E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3F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DF8829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7E6AC2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19D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4F836B2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metalowe 24-25 mm; opakowanie minimum 12 szt./opakowanie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05920C3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3B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536D00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645CE1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0215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5BE2707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Klipsy metalowe 41-42 mm; 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3B5A2E2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0A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EE53D9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14DF2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E19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00034C2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metalowe 32 mm;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0ACF7FFF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E7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90AB6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4006626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497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7B7B54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Klipsy metalowe 51 mm; 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35B502CD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303AE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96E8242" w:rsidR="00894815" w:rsidRPr="00894815" w:rsidRDefault="007D6B6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32A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24D530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Kołonotatnik (rozmiar A4), okładka miękka, kartonowa, podwójna spirala, minimum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5DB87409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6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20E25DC" w14:textId="77777777" w:rsidTr="00894815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0BCDFA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CC9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573002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Kołonotatnik (rozmiar A5), okładka miękka, podwójna spirala, minimum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38846FA1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F5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A57E39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424FAE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3F0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020BCA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B4 SK- samoklejąca, biała 250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685C462C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5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ED662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22FF69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AB98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2A00103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B5 SK- samoklejąca, biała 500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2239C440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D5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146EB1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41D7192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CFA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022BC4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Koperta C13 z folią bąbelkową z samoklejącym paskiem 100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szt./opakowanie 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13BE89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F87D41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68ECE70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93C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2C8C35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C4 SK- samoklejąca, biała 250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11612A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BC9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0DE5EC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306E3AC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168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23B3BE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C5 SK- samoklejąca biała 500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30697E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4E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C12D0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7051BB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146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683BBB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C6 SK- samoklejąca, biała 1000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07657C88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BD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00BD4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5F4B86F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647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1E52D4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DL 110x220 mm SK- samoklejąca, biała 1000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1FA7414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82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4D0A25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555593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828C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6DE55C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DOUBLE BAG –S-DS-200 20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632F5F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82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63026E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45FEE06E" w:rsidR="00894815" w:rsidRPr="00894815" w:rsidRDefault="007D6B6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A604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3B11F30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z okienkiem na płytę CD papierowa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548A86B9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DE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C73915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0E6B3C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214E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0E0786F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Korektor w pisaku, szybkoschnący o pojemności minimum 8 ml,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zakończony metalową końcówką,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62DBABE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9B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B1B64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10B5A53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01E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047F1F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Korektor w płynie, szybkoschnący o pojemności minimum 20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3C526095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6D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77C82B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7ED3876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512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102701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Korektor w taśmie szerokość : minimum 4,2 mm, długość minimum 12 m do stosowania do wszystkich papierów.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7AB0D1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65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F9E6E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95929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E24A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524A72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Koszulka A4 groszkowa otwierana od góry z foli o grubości minimum 50 mikronów, z białym dziurkowanym i wzmocnionym multiperforowanym marginesem. Opakowanie 100 szt.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5019C251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708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C6466D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1CBFD16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21E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586FD6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Koszulka A4 groszkowa z boczną zakładką z foli o grubości minimum 100 mikronów, z białym dziurkowanym i wzmocnionym multiperforowanym marginesem. Opakowanie 10 szt.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4F507F57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8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EE1B2F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1CEE8D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96B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7BDF3E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Koszulka A5 groszkowa otwierana od góry z foli o grubości minimum 50 mikronów, z białym dziurkowanym i wzmocnionym multiperforowanym marginesem. Opakowanie 100 szt. 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3E342BD9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F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33D05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77EC035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DB04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6D6034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Książka do korespondencji twarda oprawa. A4; minimum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5B95A50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FD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08C820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75EF46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7DBD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6E218F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Linijka plastikowa z podciętymi brzegami ułatwiającymi precyzyjne kreślenie. Długość minimum 30 cm Odporna na zniekształcenia.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37A896A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5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470CF6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654E01F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C3F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0DC7A96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Magnesy</w:t>
            </w:r>
            <w:r w:rsidR="00CD3167">
              <w:rPr>
                <w:rFonts w:asciiTheme="minorHAnsi" w:hAnsiTheme="minorHAnsi" w:cstheme="minorHAnsi"/>
                <w:color w:val="000000"/>
                <w:sz w:val="24"/>
              </w:rPr>
              <w:t xml:space="preserve"> neodymowe,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różnokolorowe do tablic magnetycznych</w:t>
            </w:r>
            <w:r w:rsidR="00CD3167">
              <w:rPr>
                <w:rFonts w:asciiTheme="minorHAnsi" w:hAnsiTheme="minorHAnsi" w:cstheme="minorHAnsi"/>
                <w:color w:val="000000"/>
                <w:sz w:val="24"/>
              </w:rPr>
              <w:t>,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średnica minimum </w:t>
            </w:r>
            <w:r w:rsidR="00CD3167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mm. Opakowanie minimum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41B92F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4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260A5B3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709A1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AEA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32698B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Naklejki samoprzylepne na płyty CD/DVD;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2318C4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E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5B29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135DAE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4BE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21B160A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Nożyczki do papieru długość minimum 20 cm 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71BBE5C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64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1B9F5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0B9936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7B3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78986A6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Nożyk do papieru z łamanym 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0D9F8A0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87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712552F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6229103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88C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15F243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Obwoluta A4 jednostronnie przezroczysta, spód kolorowy, wykonana z folii o grubości minimum 105 mikronów,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61096FF8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B7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7BC6BE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554779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8A0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6AD848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Obwoluta A4 dwustronnie przezroczysta,/ tzw. ofertówka / wykonana z folii o grubości minimum 150 mikronów,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5AA9C77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07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59FABB9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7353DF4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820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76EF0DF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Okładka chromolux A4 do bindowania biały karton, błyszczący. Gramatura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minimum 250g/m2. 1 opakowanie zawiera minimum 100 arkuszy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69A0A7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E0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51032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758B945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3A3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0909E2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Okładka chromolux A4 do bindowania niebieski karton, błyszczący. Gramatura minimum 250g/m2. 1 opakowanie zawiera minimum 100 arkuszy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1113799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A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C1E857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7ECD420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217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4CED75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Ołówek automatyczny 0,7 HB z gumką, metalowa końcówka.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15A0585D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58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2C72D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6EB1E7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13E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32D6ED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Ołówek kreślarski z gumką o twardości 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78A7497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30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C60443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0BA2EC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75D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7FB9FE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Pianka do czyszczenia klawiatury i plastikowych części komputera,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042D0F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B48F76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360995A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74B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074D45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Pinezki z główką plastikową /beczułki/. Opakowanie minimum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08AA4AAE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718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D8539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C6E024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F8E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0DA1E44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 typu N60 czarny, permanentny, grubość linii w zakresie 2-6 mm, ścięta końcówka, nie zawierające ksylenu i toulenu, posiadające system dry safe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24009567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18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90F1D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6B7FE9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95B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4DD23C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czerwony, permanentny, grubość linii w zakresie 2-6 mm, ścięta końcówka, nie zawierające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ksylenu i toulenu, posiadające system dry safe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7FE66E7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D3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4E5F4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569367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BC7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2029B9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 typu N60 niebieski, permanentny, grubość linii w zakresie 2-6 mm, ścięta końcówka, nie zawierające ksylenu i toulenu, posiadające system dry safe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3A6408FE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6E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036281C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DDE92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F5F0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081880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zielony, permanentny, grubość linii w zakresie 2-6 mm, ścięta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końcówka, nie zawierające ksylenu i toulenu, posiadające system dry safe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343A65A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FB6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2E66721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497B9B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5CA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7BBD41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Pisaki CD/DVD marker czarny permanent, wodoodporny Grubość linii 1 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5FF569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C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5CEE86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06D773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9F8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5B83A8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Pisaki CD/DVD marker niebieski permanent, wodoodporny Grubość linii 1 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60797D7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05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2635128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455E60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F11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31C8D42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Markery do tablic suchościeralnych z okrągłą końcówką o grubości 3 mm (+/- 1 mm), długość linii pisania minimum 1000m.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 zestawie 4 sztukowym (kolory czarny, niebieski, 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4C4831F5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B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F62C6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6BA8999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058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25C538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CD-R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4785AD2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3F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E99E2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5F7F53C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1F4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65FE774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CD-RW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1E3573E1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3C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BA4825C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6B71870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981F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0D6CB3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DVD +/- 4,7 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3EE5F3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4D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81868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05A177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0F4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F3C45D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DVD +/- RW 4,7 GB o podwyższonej jakości pakowane 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69F9BA1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5F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4B908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4BCFFD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A59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4AB8C64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Płyty DVD+/- R DL 8,5 GB o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48B50F1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6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D09327D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4653D8E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EC1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156450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Podajnik stojący do taśmy klejącej, biurowej. Wykonany z plastiku, stabilny, ciężki podajnik do taśmy samoprzylepnej, o antypoślizgowym spodzie. Metalowa obcinarka do taśmy (taśmy o wymiarach: szerokości minimum 19 mm i długości minimum 33 m). 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3430ADCF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9A7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5D4049B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3F4459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E41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4DC83F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Podkładka żelowa Heath-V Crystal Fellowes pod mysz i nadgarstek lub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równoważna tj.: ergonomiczna podkładka żelowa, posiadająca nieruchomą podkładkę pod nadgarstek, wbudowana w 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76CD4E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0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23DBDB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3881FB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F2F5C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6D6104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Podkładka żelowa pod klawiaturę Heath-V Crystal Fellowes lub równoważna tj. ergonomiczna podkładka żelowa, wbudowana w materiał powłoka antybakteryjna, antypoślizgowa podstawa, wymiary 46,5x8,5x1,5 cm (+/- 0,1 cm) (długość x szerokość w najszerszym miejscu x grubość na wypukłościach, płaska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część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611CD319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C3EFC8B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0C1421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9A1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2CCABD3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Podkładka żelowa pod mysz komputerową z żelowym podparciem dla nadgarstka o powierzchni minimum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5BF3899C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14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BA73D6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79E20EA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D04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6A3720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Podnóżek na stopy pod biurko typu Solemate Kensington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112F2900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0B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4ABBBF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12E3C1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1C4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2C269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Poduszka do stempli minimum 11x7 cm; nienasączona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136E4D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35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3366367" w14:textId="77777777" w:rsidTr="0089481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F239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2D2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CCD72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5D4B10CB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59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9A835C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108344A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544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517D55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Pojemnik plastikowy stojący A4 wykonany z foli polipropylenowej, uszlachetniona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powierzchniowo okładzina wewnętrzna. Wymienna etykieta na grzbiecie, otwór na palec. Pojemność minimum 750 kartek, wymiary 245x75x320 mm (+/-5 mm); różne kolory - tzw. prasowy.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0496221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D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1427B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1F08BB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F8B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2684FB0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Powietrze sprężone do czyszczenia klawiatury i wnętrza komputera z kurzu; opakowanie minimum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43D320B7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9F5610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53C625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5ECF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1AAD6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Półka plastikowa /tacka-szuflada/ dymna, półki plastikowe z możliwością nakładania ich na siebie w pionie; półki o wymiarach dł. 34 cm, szer. 25cm, 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6064E93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27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A748EA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7E1BD11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9B1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485FB5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Preparat do czyszczenia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ekranów komputerowych, monitorów; opakowanie minimum 250 ml.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2F50BAA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B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73C0A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3E2E27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1B1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60E591A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Listwa elektryczna z wyłącznikiem prądu i zawierająca minimum 5 gniazdek, długość przewodu minimum 5 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646DCAA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F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981F9D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7C2E8BA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70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5BD807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190CEE3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A4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50E9C20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238FF1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DA3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66E790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zbiorcze archiwizacyjne do dokumentów o formacie A4, wykonane z tektury bezkwasowej o gramaturze minimum 1300 g/m².;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wymiary minimum 350x260x100 mm. Pudło kopertowe z tektury litej; ma chronić dokumenty przed owadami, wilgocią oraz jest trudno 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1479832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77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35C77AD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7F0E918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F44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0C6D674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do archiwizacji dokumentów o formacie A4, wykonane z tektury falistej, kwasowej, trójwarstwowej, o gramaturze minimum 450 g./m².; wymiary minimum 350x260x100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43B04022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B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0AE440E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0F044B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1D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368F7C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zbiorcze archiwizacyjne na płyty CD o konstrukcji kopertowej, umożliwiające przechowywanie w pionie 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poziomie, materiał tektura Agema o gramaturze 900 g/m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202727F7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7D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F8FE1B3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499D53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650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28A29A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64E6AB0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6D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149B98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689C58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10D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A3C68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Segregator A4/ 50 mm tekturowy z mechanizmem dźwigniowym I dociskaczem oraz dwustronnie wymienną etykietą na grzbiecie. Oklejony dwustronnie ekologiczną 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26119140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40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0524C4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4A0F93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EE9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4E1FA4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Segregator A4/ 70-75 mm tekturowy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721E97A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r w:rsidR="008A6A9F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27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CD6C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59EDBD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D4CD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045792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Segregator A5/ 70-75 mm tekturowy z mechanizmem dźwigniowym I dociskaczem oraz dwustronnie wymienną etykietą na grzbiecie. Oklejony dwustronnie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ekologiczną folią polipropylenową z otworem na palec. Jednobarwne kolory segregatora: 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13CCFB58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63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C52530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355C743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800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4969C8C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Skoroszyt A4 wpinany do segregatora plastikowy, z folii o grubości minimum przód minimum 150 mikronów, tył minimum 160 mikronów z wąsami umożliwiającymi spinanie 200 kartek, z dziurkami na grzbiecie umożliwiającymi wpięcie do segregatora oraz z paskiem do opisania.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69EBB3FC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7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42157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22D4339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0D9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373FDEB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krzyżakowe 40-41 mm; opakowanie zawiera minimum 50 szt.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3FB779F1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3F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65BD41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2DF8C2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3B0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40C7BD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metal 28mm okrągłe; 1opakowanie zawiera minimum 100 szt.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56779D34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6C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6C5727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1C1CC2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5CA1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0D84AC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metal 50 mm okrągłe; 1 opakowanie zawiera minimum 100 szt.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58CDC55A" w:rsidR="00894815" w:rsidRPr="00894815" w:rsidRDefault="008A6A9F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E4F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8D091F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15A03CC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AA6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65B6F82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Stojak na ulotki A5, 4 kieszenie pion-poziom (2 rzędy po 2 kieszenie), wykonany z transparentnego plexi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7FE0D2E1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954038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5D1840C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4EA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2BA67E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Sznurek pakowy z konopi lub juty; masa zwoju minimum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39D91BF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BF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E8DF8EB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1C14A8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7E5F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47ECFC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Tablica ścienna korkowa 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7B1609F7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58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171879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45B11F6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D98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692D839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Tablica ścienna korkowa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0A1E7ACC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34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20EC94F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073737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26C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332653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Tablica ścienna magnetyczna suchościeralna w aluminiowej ramie. Powierzchnia z polakierowanej stali; w zestawie minimum 1 komplet narożników oraz półka na akcesoria</w:t>
            </w:r>
            <w:r w:rsidR="00C97B53">
              <w:rPr>
                <w:rFonts w:asciiTheme="minorHAnsi" w:hAnsiTheme="minorHAnsi" w:cstheme="minorHAnsi"/>
                <w:color w:val="000000"/>
                <w:sz w:val="24"/>
              </w:rPr>
              <w:t xml:space="preserve"> minimum 30 cm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; wymiary 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5E7802E5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E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3517F6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4C6F78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FDA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A925C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Taśma przylepna jednostronnie pakowa bezbarwna o podwyższonej wytrzymałości z klejem typu hot melt szer. minimum 4,5 cm – długość minimum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24C212C9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23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807C1D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281A23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069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6BA6B5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Taśma przylepna jednostronnie pakowa szara o podwyższonej wytrzymałości z klejem typu hot melt szer. minimum 4,5 cm – długość minimum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5B25C49B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8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649891" w14:textId="77777777" w:rsidTr="00894815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03E611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92FC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25EFBB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Taśma przylepna jednostronnie bezbarwna o szerokości 1,9 cm i długości minimum 30-33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63DF8703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A3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DD49DC3" w14:textId="77777777" w:rsidTr="00894815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2D6DD0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711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24DBD2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A4 do podpisu z przegrodami na pisma. Okładka twarda oprawa o grubości minimum 2mm i gramaturze 1200g/m2; karty wewnętrzne z szarego lub beżowego kartonu o gramaturze około 450 g/m2 z 4 otworami pozwalającymi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odnajdywać dokumenty. Rozciągliwy grzbiet harmonijkowy oraz wzmocnione paski oddzielające. Na przedniej okładce okienko na wymienne etykiety – liczba przegródek minimum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13154081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57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3665FA" w14:textId="77777777" w:rsidTr="00894815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7DA24A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BB4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15E694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archiwizacyjna 3-skrzydłowa na dokumenty formatu A4. Wykonana z twardej tektury szarej o gramaturze minimum 800 g, tektura bezkwasowa. Szerokość minimum 25 cm wysokość minimum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509531A2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CAA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A1E12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1903F1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C076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0C9D60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A4 kartonowa w kolorze białym; wiązana tasiemką w kolorze białym;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rozmiar minimum 250x320x50 mm – gramatura minimum 300 g/m2. 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7E0F4F26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B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CEA433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5B7C66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E3D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58D450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o formacie A4, 3 skrzydłowa wykonana z preszpanu laminowana; na skrzydłach teczek dwie narożne gumki, teczki w różnych kolorach. Wymiary 319x235 mm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6C48E421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A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8EDB0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07DCBF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9FB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1169DDA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„akta osobowe” dla akt o formacie A4; okładka twarda, oklejana ze sztywnym grzbietem; okleina okładki typu Geltex; grzbiet o szerokości około 12 mm; blok składa się z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kart A,B,C,D wykonanych z papieru offsetowego o gramaturze 170 g/m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zawierającego tabele bez treści; na kartonowych przekładkach blaszki i wąsy do wpinania dokumentów pracownika; dostępna w czterech kolorach (czarny, bordowy, zielony, granatowy)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73F8B426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6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DC833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7CEA044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5A4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DCF48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na rzep, wykonana z tektury wielkość A4 o wymiarach minimum 319x248x35 mm (+/- 1 mm); laminowana (różne kolory)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2F5032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8955D0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1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B5EDB6D" w14:textId="77777777" w:rsidTr="00894815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8A9D6C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59B6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0D4A92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761A2133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3E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831C09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271BFE0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AB6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1DB802A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Tusz do stempli minimum 25 ml/szt. w kolorze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25B076F5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B257B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09A306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2E10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48353A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Wałeczki barwiące do maszynki liczącej Citizen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3B7EFC96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43A3E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0073FA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0CD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7E1EB8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42DBF096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BC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9E58DCA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542DE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681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62F1AD6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grafitowe 0.7 HB do ołówków automatycznych, minimum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22F631AF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C9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1F4A43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3EBB7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2AA3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4E9EB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29834FA5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32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DE1B3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4BA519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668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6A4877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0268F690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9D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4AD79B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7BE3606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247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517FE9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79D100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  <w:r w:rsidR="008955D0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0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59C01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46691B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17</w:t>
            </w:r>
            <w:r w:rsidR="007D6B65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A3A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2AE2C34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 xml:space="preserve">Wkłady wymienne do długopisów żelowych poz. </w:t>
            </w:r>
            <w:r w:rsidRPr="00894815">
              <w:rPr>
                <w:rFonts w:asciiTheme="minorHAnsi" w:hAnsiTheme="minorHAnsi" w:cstheme="minorHAnsi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5B1F9A2C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46" w14:textId="77777777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94815" w:rsidRPr="00894815" w14:paraId="4368B1B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0F447A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5D4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E4F89C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475B0110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87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9B3606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2182DA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D01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798FCBD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wymienne do długopisów kulkowych 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3E17EDCB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E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56D84B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31A225D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645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688637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kulkowych z poz. 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06E0AD08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CC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1DCECD2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1C89F9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164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71865C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wymienne do długopisów kulkowych 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08B91B6E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A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F1327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70AFFB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F32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2C94C6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leżących 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77C28345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73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4D7ED6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0132EE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717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44B0C9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Zakładki indeksujące papierowe – bloczek kartek samoprzylepnych, 20x50 mm (+/- 2 mm), po minimum 160 zakładek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1A75A9FE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3A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5EC94ED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24480F8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86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558F13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Zakładki indeksujące typu Post-It do wielokrotnego oznaczania stron 12 mmx43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08F905D6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B9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C7CAD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63C2FC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E176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10B348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Zakładki typu post it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3918FC0B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9B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E230DF2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3E802B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9C2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0C952F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 fluorescencyjny płaski o grubości 2-5 mm z trwałym bezwonnym tuszem na bazie wody do różnych rodzajów papieru. Kolor 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6A8011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955D0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4A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998214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061EA0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18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0E41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72B437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 fluorescencyjny płaski o grubości 2-5 mm z trwałym bezwonnym tuszem na bazie wody do różnych rodzajów papieru. Kolor 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578BEF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955D0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14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3323AA5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4D1448B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E66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308448A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 fluorescencyjny płaski o grubości 2-5 mm z trwałym bezwonnym tuszem na bazie wody do różnych rodzajów papieru. Kolor 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7C5B024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8955D0"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E6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17045A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4D43F2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3DD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68A584C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0A015877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30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78B72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1A81BE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F7E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30A9C0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A5 96-kartkowy kratka 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0B3AAB30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E2938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7F8FC6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55E4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33B341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A4 96-kartkowy kratka 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2094C0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84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F41FB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3425EC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973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405E0D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A5 60 kartkowy kratka w miękkiej oprawie;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0EB0ACF1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1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D465A3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25105F7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E6A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184062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Zszywacz biurowy zszywający jednorazowo minimum 10 kartek o gramaturze 80 g/m2; przystosowany do stosowania zszywek No 10. Części mechaniczne z metalu, regulowana możliwość zszywania na głębokości minimum 40 mm, system płaskiego zszywania. Minimum 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1D054867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81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DDE12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7E86A7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BDD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39124F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Zszywacz do zszywek standard 24/6; zszywa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minimum 20 kartek o gramaturze 80g/m2, głębokość wsunięcia kartki minimum 60 mm, części mechaniczne wykonane z metalu. Minimum 2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114D30C0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E2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715E0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C3D4D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690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26C192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Zszywacz biurowy zszywający jednorazowo minimum 110 kartek o gramaturze 80 g/m2; przystosowany do stosowania zszywek 23/8, 23/10, 23/12, 23/15. Części mechaniczne z metalu, dźwignia około 30 cm, regulowana możliwość zszywania na głębokości minimum 65 mm. Mocny zszywacz, ładowany od przodu. Wymiary minimum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100x154x325 mm. (SxWxG). Minimum 5 lat gwarancji. Zszywacz Rapid Fashion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191C89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91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13F3E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94878F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FBE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416F7D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23/10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21C4EABC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43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48C5F5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E22E1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7F77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5BA5298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23/13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20175FEA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6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0B82D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4147F19B" w:rsidR="00894815" w:rsidRPr="00894815" w:rsidRDefault="007D6B6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057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01C6F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23/15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6EA8C717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C003DB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7E754D2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F354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0282DB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23/8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35913EA1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EF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910272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0B6D6B3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E9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554B95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24/6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0E00C659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213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67D205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A6C023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20</w:t>
            </w:r>
            <w:r w:rsidR="007D6B6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D2C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5E76BD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Zszywki cynkowane No 10,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33E7759D" w:rsidR="00894815" w:rsidRPr="00894815" w:rsidRDefault="008955D0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DA5B16" w:rsidRPr="00894815" w14:paraId="3C13206E" w14:textId="77777777" w:rsidTr="000C2E96">
        <w:trPr>
          <w:trHeight w:val="575"/>
        </w:trPr>
        <w:tc>
          <w:tcPr>
            <w:tcW w:w="0" w:type="auto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CE4" w14:textId="6DFA31DC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b/>
                <w:sz w:val="24"/>
              </w:rPr>
              <w:t xml:space="preserve">Maksymalna cena </w:t>
            </w:r>
            <w:r w:rsidRPr="00894815">
              <w:rPr>
                <w:rFonts w:asciiTheme="minorHAnsi" w:hAnsiTheme="minorHAnsi" w:cstheme="minorHAnsi"/>
                <w:b/>
                <w:color w:val="000000"/>
                <w:sz w:val="24"/>
              </w:rPr>
              <w:t>oferowanych artykułów biurowych (suma z poz. 1-20</w:t>
            </w:r>
            <w:r w:rsidR="007D6B65">
              <w:rPr>
                <w:rFonts w:asciiTheme="minorHAnsi" w:hAnsiTheme="minorHAnsi" w:cstheme="minorHAnsi"/>
                <w:b/>
                <w:color w:val="000000"/>
                <w:sz w:val="24"/>
              </w:rPr>
              <w:t>3</w:t>
            </w:r>
            <w:r w:rsidRPr="00894815">
              <w:rPr>
                <w:rFonts w:asciiTheme="minorHAnsi" w:hAnsiTheme="minorHAnsi" w:cstheme="minorHAnsi"/>
                <w:b/>
                <w:color w:val="000000"/>
                <w:sz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0BC3" w14:textId="628B0CF3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CB9" w14:textId="09719F90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</w:tbl>
    <w:p w14:paraId="44CFF307" w14:textId="77777777" w:rsidR="00003C1F" w:rsidRPr="00894815" w:rsidRDefault="00003C1F" w:rsidP="00894815">
      <w:pPr>
        <w:rPr>
          <w:rFonts w:asciiTheme="minorHAnsi" w:hAnsiTheme="minorHAnsi" w:cstheme="minorHAnsi"/>
          <w:sz w:val="24"/>
        </w:rPr>
      </w:pPr>
    </w:p>
    <w:p w14:paraId="78AB2FED" w14:textId="77777777" w:rsidR="00445016" w:rsidRPr="00894815" w:rsidRDefault="00445016" w:rsidP="00894815">
      <w:pPr>
        <w:rPr>
          <w:rFonts w:asciiTheme="minorHAnsi" w:hAnsiTheme="minorHAnsi" w:cstheme="minorHAnsi"/>
          <w:sz w:val="24"/>
        </w:rPr>
      </w:pPr>
    </w:p>
    <w:sectPr w:rsidR="00445016" w:rsidRPr="00894815" w:rsidSect="001C0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676783">
    <w:abstractNumId w:val="8"/>
  </w:num>
  <w:num w:numId="2" w16cid:durableId="323431577">
    <w:abstractNumId w:val="3"/>
  </w:num>
  <w:num w:numId="3" w16cid:durableId="108201989">
    <w:abstractNumId w:val="2"/>
  </w:num>
  <w:num w:numId="4" w16cid:durableId="392701277">
    <w:abstractNumId w:val="1"/>
  </w:num>
  <w:num w:numId="5" w16cid:durableId="1200045793">
    <w:abstractNumId w:val="0"/>
  </w:num>
  <w:num w:numId="6" w16cid:durableId="959536319">
    <w:abstractNumId w:val="9"/>
  </w:num>
  <w:num w:numId="7" w16cid:durableId="1859346563">
    <w:abstractNumId w:val="7"/>
  </w:num>
  <w:num w:numId="8" w16cid:durableId="228196800">
    <w:abstractNumId w:val="6"/>
  </w:num>
  <w:num w:numId="9" w16cid:durableId="1048993408">
    <w:abstractNumId w:val="5"/>
  </w:num>
  <w:num w:numId="10" w16cid:durableId="545458741">
    <w:abstractNumId w:val="4"/>
  </w:num>
  <w:num w:numId="11" w16cid:durableId="274018945">
    <w:abstractNumId w:val="11"/>
  </w:num>
  <w:num w:numId="12" w16cid:durableId="1184980145">
    <w:abstractNumId w:val="12"/>
  </w:num>
  <w:num w:numId="13" w16cid:durableId="1888447586">
    <w:abstractNumId w:val="16"/>
  </w:num>
  <w:num w:numId="14" w16cid:durableId="1872523722">
    <w:abstractNumId w:val="23"/>
  </w:num>
  <w:num w:numId="15" w16cid:durableId="568543760">
    <w:abstractNumId w:val="15"/>
  </w:num>
  <w:num w:numId="16" w16cid:durableId="678508371">
    <w:abstractNumId w:val="18"/>
  </w:num>
  <w:num w:numId="17" w16cid:durableId="1555235544">
    <w:abstractNumId w:val="21"/>
  </w:num>
  <w:num w:numId="18" w16cid:durableId="93134843">
    <w:abstractNumId w:val="10"/>
  </w:num>
  <w:num w:numId="19" w16cid:durableId="1305771955">
    <w:abstractNumId w:val="13"/>
  </w:num>
  <w:num w:numId="20" w16cid:durableId="1139952806">
    <w:abstractNumId w:val="22"/>
  </w:num>
  <w:num w:numId="21" w16cid:durableId="187302043">
    <w:abstractNumId w:val="20"/>
  </w:num>
  <w:num w:numId="22" w16cid:durableId="155656925">
    <w:abstractNumId w:val="19"/>
  </w:num>
  <w:num w:numId="23" w16cid:durableId="273946758">
    <w:abstractNumId w:val="17"/>
  </w:num>
  <w:num w:numId="24" w16cid:durableId="2782258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63C66"/>
    <w:rsid w:val="000730DD"/>
    <w:rsid w:val="000812F3"/>
    <w:rsid w:val="0008458E"/>
    <w:rsid w:val="000C73B2"/>
    <w:rsid w:val="000E16A8"/>
    <w:rsid w:val="000F3A81"/>
    <w:rsid w:val="0012289B"/>
    <w:rsid w:val="001C0E4A"/>
    <w:rsid w:val="001C1906"/>
    <w:rsid w:val="00246633"/>
    <w:rsid w:val="0039083B"/>
    <w:rsid w:val="00392045"/>
    <w:rsid w:val="003E6B81"/>
    <w:rsid w:val="00420C3B"/>
    <w:rsid w:val="00445016"/>
    <w:rsid w:val="00447887"/>
    <w:rsid w:val="0044795F"/>
    <w:rsid w:val="004B4BB7"/>
    <w:rsid w:val="004C3188"/>
    <w:rsid w:val="00505811"/>
    <w:rsid w:val="00506C45"/>
    <w:rsid w:val="00547B48"/>
    <w:rsid w:val="005659B3"/>
    <w:rsid w:val="005D130D"/>
    <w:rsid w:val="0064744F"/>
    <w:rsid w:val="00685731"/>
    <w:rsid w:val="00692D4C"/>
    <w:rsid w:val="006B01BD"/>
    <w:rsid w:val="006D0CBB"/>
    <w:rsid w:val="006E61AE"/>
    <w:rsid w:val="007066AE"/>
    <w:rsid w:val="00706AF1"/>
    <w:rsid w:val="00731E44"/>
    <w:rsid w:val="007740E6"/>
    <w:rsid w:val="00786F7B"/>
    <w:rsid w:val="007C275E"/>
    <w:rsid w:val="007D3BDF"/>
    <w:rsid w:val="007D6B65"/>
    <w:rsid w:val="007E5056"/>
    <w:rsid w:val="007F497C"/>
    <w:rsid w:val="00840316"/>
    <w:rsid w:val="0086583C"/>
    <w:rsid w:val="00874BB0"/>
    <w:rsid w:val="00894815"/>
    <w:rsid w:val="008955D0"/>
    <w:rsid w:val="008A6A9F"/>
    <w:rsid w:val="00910A38"/>
    <w:rsid w:val="00937EAE"/>
    <w:rsid w:val="009825E0"/>
    <w:rsid w:val="009B418A"/>
    <w:rsid w:val="009E3C5F"/>
    <w:rsid w:val="009F0CD1"/>
    <w:rsid w:val="009F49B6"/>
    <w:rsid w:val="009F6608"/>
    <w:rsid w:val="00A16728"/>
    <w:rsid w:val="00A7650B"/>
    <w:rsid w:val="00A94BD0"/>
    <w:rsid w:val="00AA701B"/>
    <w:rsid w:val="00AE3020"/>
    <w:rsid w:val="00AF3884"/>
    <w:rsid w:val="00B064F9"/>
    <w:rsid w:val="00B132AD"/>
    <w:rsid w:val="00B41397"/>
    <w:rsid w:val="00B41D58"/>
    <w:rsid w:val="00B7749D"/>
    <w:rsid w:val="00BA1DEF"/>
    <w:rsid w:val="00BD25B9"/>
    <w:rsid w:val="00BF6433"/>
    <w:rsid w:val="00C620D1"/>
    <w:rsid w:val="00C72D7F"/>
    <w:rsid w:val="00C75420"/>
    <w:rsid w:val="00C97B53"/>
    <w:rsid w:val="00CB1804"/>
    <w:rsid w:val="00CD3167"/>
    <w:rsid w:val="00CD39BF"/>
    <w:rsid w:val="00D07444"/>
    <w:rsid w:val="00DA16B2"/>
    <w:rsid w:val="00DA5B16"/>
    <w:rsid w:val="00DB3CEA"/>
    <w:rsid w:val="00DC09F4"/>
    <w:rsid w:val="00DE14BA"/>
    <w:rsid w:val="00DE3DB9"/>
    <w:rsid w:val="00DE6A65"/>
    <w:rsid w:val="00E071F5"/>
    <w:rsid w:val="00EC7638"/>
    <w:rsid w:val="00ED44DC"/>
    <w:rsid w:val="00ED56B9"/>
    <w:rsid w:val="00EF5AE2"/>
    <w:rsid w:val="00F05278"/>
    <w:rsid w:val="00F571C5"/>
    <w:rsid w:val="00F57FDA"/>
    <w:rsid w:val="00F63C69"/>
    <w:rsid w:val="00FD2835"/>
    <w:rsid w:val="00FF3138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64F9"/>
    <w:pPr>
      <w:keepNext/>
      <w:spacing w:before="240" w:after="60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64F9"/>
    <w:rPr>
      <w:rFonts w:ascii="Calibri" w:eastAsia="Times New Roman" w:hAnsi="Calibri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66</Pages>
  <Words>4859</Words>
  <Characters>29158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Tomasz Płodzik</cp:lastModifiedBy>
  <cp:revision>37</cp:revision>
  <cp:lastPrinted>2021-11-15T11:02:00Z</cp:lastPrinted>
  <dcterms:created xsi:type="dcterms:W3CDTF">2021-11-09T11:15:00Z</dcterms:created>
  <dcterms:modified xsi:type="dcterms:W3CDTF">2025-05-13T06:20:00Z</dcterms:modified>
</cp:coreProperties>
</file>